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A4E4FF" w14:textId="71B934D3" w:rsidR="00411B1A" w:rsidRPr="00BB2DA7" w:rsidRDefault="00BB2DA7" w:rsidP="00BB2DA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B2DA7">
        <w:rPr>
          <w:rFonts w:ascii="Arial" w:hAnsi="Arial" w:cs="Arial"/>
          <w:b/>
          <w:bCs/>
          <w:sz w:val="28"/>
          <w:szCs w:val="28"/>
        </w:rPr>
        <w:t>Reglas</w:t>
      </w:r>
      <w:bookmarkStart w:id="0" w:name="_GoBack"/>
      <w:bookmarkEnd w:id="0"/>
      <w:r w:rsidRPr="00BB2DA7">
        <w:rPr>
          <w:rFonts w:ascii="Arial" w:hAnsi="Arial" w:cs="Arial"/>
          <w:b/>
          <w:bCs/>
          <w:sz w:val="28"/>
          <w:szCs w:val="28"/>
        </w:rPr>
        <w:t xml:space="preserve"> de orador.</w:t>
      </w:r>
    </w:p>
    <w:p w14:paraId="2A47DFD2" w14:textId="77777777" w:rsidR="00BB2DA7" w:rsidRPr="00BB2DA7" w:rsidRDefault="00BB2DA7" w:rsidP="00BB2DA7">
      <w:pPr>
        <w:rPr>
          <w:rFonts w:ascii="Arial" w:hAnsi="Arial" w:cs="Arial"/>
          <w:sz w:val="24"/>
          <w:szCs w:val="24"/>
        </w:rPr>
      </w:pPr>
      <w:r w:rsidRPr="00BB2DA7">
        <w:rPr>
          <w:rFonts w:ascii="Arial" w:hAnsi="Arial" w:cs="Arial"/>
          <w:b/>
          <w:bCs/>
          <w:sz w:val="24"/>
          <w:szCs w:val="24"/>
        </w:rPr>
        <w:t>1. Repetir lo ya repetido</w:t>
      </w:r>
      <w:r w:rsidRPr="00BB2DA7">
        <w:rPr>
          <w:rFonts w:ascii="Arial" w:hAnsi="Arial" w:cs="Arial"/>
          <w:sz w:val="24"/>
          <w:szCs w:val="24"/>
        </w:rPr>
        <w:br/>
        <w:t>Las repeticiones aumentan la probabilidad de que el contenido central del mensaje termine echando anclas en el oyente.</w:t>
      </w:r>
    </w:p>
    <w:p w14:paraId="22624013" w14:textId="77777777" w:rsidR="00BB2DA7" w:rsidRPr="00BB2DA7" w:rsidRDefault="00BB2DA7" w:rsidP="00BB2DA7">
      <w:pPr>
        <w:rPr>
          <w:rFonts w:ascii="Arial" w:hAnsi="Arial" w:cs="Arial"/>
          <w:sz w:val="24"/>
          <w:szCs w:val="24"/>
        </w:rPr>
      </w:pPr>
      <w:r w:rsidRPr="00BB2DA7">
        <w:rPr>
          <w:rFonts w:ascii="Arial" w:hAnsi="Arial" w:cs="Arial"/>
          <w:b/>
          <w:bCs/>
          <w:sz w:val="24"/>
          <w:szCs w:val="24"/>
        </w:rPr>
        <w:t>2. Hacer comparaciones</w:t>
      </w:r>
      <w:r w:rsidRPr="00BB2DA7">
        <w:rPr>
          <w:rFonts w:ascii="Arial" w:hAnsi="Arial" w:cs="Arial"/>
          <w:sz w:val="24"/>
          <w:szCs w:val="24"/>
        </w:rPr>
        <w:br/>
        <w:t>Con las comparaciones, los directivos refuerzan la claridad y eficacia del mensaje transmitido.</w:t>
      </w:r>
    </w:p>
    <w:p w14:paraId="2E40E901" w14:textId="77777777" w:rsidR="00BB2DA7" w:rsidRPr="00BB2DA7" w:rsidRDefault="00BB2DA7" w:rsidP="00BB2DA7">
      <w:pPr>
        <w:rPr>
          <w:rFonts w:ascii="Arial" w:hAnsi="Arial" w:cs="Arial"/>
          <w:sz w:val="24"/>
          <w:szCs w:val="24"/>
        </w:rPr>
      </w:pPr>
      <w:r w:rsidRPr="00BB2DA7">
        <w:rPr>
          <w:rFonts w:ascii="Arial" w:hAnsi="Arial" w:cs="Arial"/>
          <w:b/>
          <w:bCs/>
          <w:sz w:val="24"/>
          <w:szCs w:val="24"/>
        </w:rPr>
        <w:t>3. Evocar imágenes</w:t>
      </w:r>
      <w:r w:rsidRPr="00BB2DA7">
        <w:rPr>
          <w:rFonts w:ascii="Arial" w:hAnsi="Arial" w:cs="Arial"/>
          <w:sz w:val="24"/>
          <w:szCs w:val="24"/>
        </w:rPr>
        <w:br/>
        <w:t>Un buen discurso debe estar plagado de imágenes para conectar así mejor con el auditorio. Además, las imágenes aumentan el nivel de recuerdo del mensaje.</w:t>
      </w:r>
    </w:p>
    <w:p w14:paraId="0B378583" w14:textId="77777777" w:rsidR="00BB2DA7" w:rsidRPr="00BB2DA7" w:rsidRDefault="00BB2DA7" w:rsidP="00BB2DA7">
      <w:pPr>
        <w:rPr>
          <w:rFonts w:ascii="Arial" w:hAnsi="Arial" w:cs="Arial"/>
          <w:sz w:val="24"/>
          <w:szCs w:val="24"/>
        </w:rPr>
      </w:pPr>
      <w:r w:rsidRPr="00BB2DA7">
        <w:rPr>
          <w:rFonts w:ascii="Arial" w:hAnsi="Arial" w:cs="Arial"/>
          <w:b/>
          <w:bCs/>
          <w:sz w:val="24"/>
          <w:szCs w:val="24"/>
        </w:rPr>
        <w:t>4. Contar historias</w:t>
      </w:r>
      <w:r w:rsidRPr="00BB2DA7">
        <w:rPr>
          <w:rFonts w:ascii="Arial" w:hAnsi="Arial" w:cs="Arial"/>
          <w:sz w:val="24"/>
          <w:szCs w:val="24"/>
        </w:rPr>
        <w:br/>
        <w:t>Un jefe con buenas dotes de comunicación oral debe contar historias, historias que hablen de su empresa.</w:t>
      </w:r>
    </w:p>
    <w:p w14:paraId="6C09A444" w14:textId="77777777" w:rsidR="00BB2DA7" w:rsidRPr="00BB2DA7" w:rsidRDefault="00BB2DA7" w:rsidP="00BB2DA7">
      <w:pPr>
        <w:rPr>
          <w:rFonts w:ascii="Arial" w:hAnsi="Arial" w:cs="Arial"/>
          <w:sz w:val="24"/>
          <w:szCs w:val="24"/>
        </w:rPr>
      </w:pPr>
      <w:r w:rsidRPr="00BB2DA7">
        <w:rPr>
          <w:rFonts w:ascii="Arial" w:hAnsi="Arial" w:cs="Arial"/>
          <w:b/>
          <w:bCs/>
          <w:sz w:val="24"/>
          <w:szCs w:val="24"/>
        </w:rPr>
        <w:t>5. Utilizar los contrastes</w:t>
      </w:r>
      <w:r w:rsidRPr="00BB2DA7">
        <w:rPr>
          <w:rFonts w:ascii="Arial" w:hAnsi="Arial" w:cs="Arial"/>
          <w:sz w:val="24"/>
          <w:szCs w:val="24"/>
        </w:rPr>
        <w:br/>
        <w:t>Los contrastes promueven la claridad del mensaje: victoria o derrota, arriba o abajo. Y es que la confrontación de ideas opuestas se dibuja mejor en las mentes del auditorio.</w:t>
      </w:r>
    </w:p>
    <w:p w14:paraId="48EFAEF4" w14:textId="77777777" w:rsidR="00BB2DA7" w:rsidRPr="00BB2DA7" w:rsidRDefault="00BB2DA7" w:rsidP="00BB2DA7">
      <w:pPr>
        <w:rPr>
          <w:rFonts w:ascii="Arial" w:hAnsi="Arial" w:cs="Arial"/>
          <w:sz w:val="24"/>
          <w:szCs w:val="24"/>
        </w:rPr>
      </w:pPr>
      <w:r w:rsidRPr="00BB2DA7">
        <w:rPr>
          <w:rFonts w:ascii="Arial" w:hAnsi="Arial" w:cs="Arial"/>
          <w:b/>
          <w:bCs/>
          <w:sz w:val="24"/>
          <w:szCs w:val="24"/>
        </w:rPr>
        <w:t>6. Apoyarse en las cifras</w:t>
      </w:r>
      <w:r w:rsidRPr="00BB2DA7">
        <w:rPr>
          <w:rFonts w:ascii="Arial" w:hAnsi="Arial" w:cs="Arial"/>
          <w:sz w:val="24"/>
          <w:szCs w:val="24"/>
        </w:rPr>
        <w:br/>
        <w:t>Un número es un dato claro y preciso y por este motivo refuerza la credibilidad del mensaje y del orador.</w:t>
      </w:r>
    </w:p>
    <w:p w14:paraId="2E178FFF" w14:textId="77777777" w:rsidR="00BB2DA7" w:rsidRPr="00BB2DA7" w:rsidRDefault="00BB2DA7" w:rsidP="00BB2DA7">
      <w:pPr>
        <w:rPr>
          <w:rFonts w:ascii="Arial" w:hAnsi="Arial" w:cs="Arial"/>
          <w:sz w:val="24"/>
          <w:szCs w:val="24"/>
        </w:rPr>
      </w:pPr>
      <w:r w:rsidRPr="00BB2DA7">
        <w:rPr>
          <w:rFonts w:ascii="Arial" w:hAnsi="Arial" w:cs="Arial"/>
          <w:b/>
          <w:bCs/>
          <w:sz w:val="24"/>
          <w:szCs w:val="24"/>
        </w:rPr>
        <w:t>7. Preguntar y dirigir</w:t>
      </w:r>
      <w:r w:rsidRPr="00BB2DA7">
        <w:rPr>
          <w:rFonts w:ascii="Arial" w:hAnsi="Arial" w:cs="Arial"/>
          <w:sz w:val="24"/>
          <w:szCs w:val="24"/>
        </w:rPr>
        <w:br/>
        <w:t xml:space="preserve">Preguntar es en primer lugar dirigir, ya que quien pregunta correctamente dirige. </w:t>
      </w:r>
      <w:proofErr w:type="gramStart"/>
      <w:r w:rsidRPr="00BB2DA7">
        <w:rPr>
          <w:rFonts w:ascii="Arial" w:hAnsi="Arial" w:cs="Arial"/>
          <w:sz w:val="24"/>
          <w:szCs w:val="24"/>
        </w:rPr>
        <w:t>Y</w:t>
      </w:r>
      <w:proofErr w:type="gramEnd"/>
      <w:r w:rsidRPr="00BB2DA7">
        <w:rPr>
          <w:rFonts w:ascii="Arial" w:hAnsi="Arial" w:cs="Arial"/>
          <w:sz w:val="24"/>
          <w:szCs w:val="24"/>
        </w:rPr>
        <w:t xml:space="preserve"> en segundo lugar, preguntar es investigar, puesto que quien dirige correctamente pregunta.</w:t>
      </w:r>
    </w:p>
    <w:p w14:paraId="58FBFCCE" w14:textId="77777777" w:rsidR="00BB2DA7" w:rsidRPr="00BB2DA7" w:rsidRDefault="00BB2DA7" w:rsidP="00BB2DA7">
      <w:pPr>
        <w:rPr>
          <w:rFonts w:ascii="Arial" w:hAnsi="Arial" w:cs="Arial"/>
          <w:sz w:val="24"/>
          <w:szCs w:val="24"/>
        </w:rPr>
      </w:pPr>
      <w:r w:rsidRPr="00BB2DA7">
        <w:rPr>
          <w:rFonts w:ascii="Arial" w:hAnsi="Arial" w:cs="Arial"/>
          <w:b/>
          <w:bCs/>
          <w:sz w:val="24"/>
          <w:szCs w:val="24"/>
        </w:rPr>
        <w:t>8. Usar los adjetivos comparativos</w:t>
      </w:r>
      <w:r w:rsidRPr="00BB2DA7">
        <w:rPr>
          <w:rFonts w:ascii="Arial" w:hAnsi="Arial" w:cs="Arial"/>
          <w:sz w:val="24"/>
          <w:szCs w:val="24"/>
        </w:rPr>
        <w:br/>
        <w:t>Un jefe con buena capacidad de oratoria es similar a un dramaturgo. Y, como tal, hace buen uso de los adjetivos comparativos para insuflar energía al discurso allá donde éste la necesite.</w:t>
      </w:r>
    </w:p>
    <w:p w14:paraId="561E5C80" w14:textId="77777777" w:rsidR="00BB2DA7" w:rsidRPr="00BB2DA7" w:rsidRDefault="00BB2DA7" w:rsidP="00BB2DA7">
      <w:pPr>
        <w:rPr>
          <w:rFonts w:ascii="Arial" w:hAnsi="Arial" w:cs="Arial"/>
          <w:sz w:val="24"/>
          <w:szCs w:val="24"/>
        </w:rPr>
      </w:pPr>
      <w:r w:rsidRPr="00BB2DA7">
        <w:rPr>
          <w:rFonts w:ascii="Arial" w:hAnsi="Arial" w:cs="Arial"/>
          <w:b/>
          <w:bCs/>
          <w:sz w:val="24"/>
          <w:szCs w:val="24"/>
        </w:rPr>
        <w:t>9. Concebir nuevos universos retóricos</w:t>
      </w:r>
      <w:r w:rsidRPr="00BB2DA7">
        <w:rPr>
          <w:rFonts w:ascii="Arial" w:hAnsi="Arial" w:cs="Arial"/>
          <w:sz w:val="24"/>
          <w:szCs w:val="24"/>
        </w:rPr>
        <w:br/>
        <w:t>Para la creación de nuevos universos retóricos es condición </w:t>
      </w:r>
      <w:r w:rsidRPr="00BB2DA7">
        <w:rPr>
          <w:rFonts w:ascii="Arial" w:hAnsi="Arial" w:cs="Arial"/>
          <w:i/>
          <w:iCs/>
          <w:sz w:val="24"/>
          <w:szCs w:val="24"/>
        </w:rPr>
        <w:t>sine qua non</w:t>
      </w:r>
      <w:r w:rsidRPr="00BB2DA7">
        <w:rPr>
          <w:rFonts w:ascii="Arial" w:hAnsi="Arial" w:cs="Arial"/>
          <w:sz w:val="24"/>
          <w:szCs w:val="24"/>
        </w:rPr>
        <w:t> tener la voluntad de comunicar algo. La creatividad es hija de la voluntad.</w:t>
      </w:r>
    </w:p>
    <w:p w14:paraId="65CF8964" w14:textId="77777777" w:rsidR="00BB2DA7" w:rsidRPr="00BB2DA7" w:rsidRDefault="00BB2DA7" w:rsidP="00BB2DA7">
      <w:pPr>
        <w:rPr>
          <w:rFonts w:ascii="Arial" w:hAnsi="Arial" w:cs="Arial"/>
          <w:sz w:val="24"/>
          <w:szCs w:val="24"/>
        </w:rPr>
      </w:pPr>
      <w:r w:rsidRPr="00BB2DA7">
        <w:rPr>
          <w:rFonts w:ascii="Arial" w:hAnsi="Arial" w:cs="Arial"/>
          <w:b/>
          <w:bCs/>
          <w:sz w:val="24"/>
          <w:szCs w:val="24"/>
        </w:rPr>
        <w:t>10. Ganar conocimientos</w:t>
      </w:r>
      <w:r w:rsidRPr="00BB2DA7">
        <w:rPr>
          <w:rFonts w:ascii="Arial" w:hAnsi="Arial" w:cs="Arial"/>
          <w:sz w:val="24"/>
          <w:szCs w:val="24"/>
        </w:rPr>
        <w:br/>
        <w:t>Saber es poder. Y la oratoria también es poder. Por este motivo, un discurso cimentado en conocimientos sólidos hace más poderoso al que lo pronuncia.</w:t>
      </w:r>
    </w:p>
    <w:p w14:paraId="57DBC3A6" w14:textId="77777777" w:rsidR="00BB2DA7" w:rsidRDefault="00BB2DA7"/>
    <w:sectPr w:rsidR="00BB2D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DA7"/>
    <w:rsid w:val="00411B1A"/>
    <w:rsid w:val="00BB2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B9A05"/>
  <w15:chartTrackingRefBased/>
  <w15:docId w15:val="{B90B4A4A-A82C-4E54-97FD-B01CB1D03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65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261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2020-02-24T01:23:00Z</dcterms:created>
  <dcterms:modified xsi:type="dcterms:W3CDTF">2020-02-24T01:25:00Z</dcterms:modified>
</cp:coreProperties>
</file>