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FBA70A" w14:textId="7180D516" w:rsidR="00226FFE" w:rsidRDefault="002F7E87" w:rsidP="002F7E87">
      <w:pPr>
        <w:jc w:val="center"/>
        <w:rPr>
          <w:rStyle w:val="Textoennegrita"/>
          <w:rFonts w:ascii="Georgia" w:hAnsi="Georgia"/>
          <w:color w:val="242424"/>
          <w:sz w:val="27"/>
          <w:szCs w:val="27"/>
        </w:rPr>
      </w:pPr>
      <w:r>
        <w:rPr>
          <w:rStyle w:val="Textoennegrita"/>
          <w:rFonts w:ascii="Georgia" w:hAnsi="Georgia"/>
          <w:color w:val="242424"/>
          <w:sz w:val="27"/>
          <w:szCs w:val="27"/>
        </w:rPr>
        <w:t>Incertidumbre y psicosis social</w:t>
      </w:r>
    </w:p>
    <w:p w14:paraId="767BAB8B" w14:textId="54F35058" w:rsidR="002F7E87" w:rsidRDefault="002F7E87" w:rsidP="002F7E87">
      <w:pPr>
        <w:rPr>
          <w:sz w:val="24"/>
          <w:szCs w:val="24"/>
        </w:rPr>
      </w:pPr>
      <w:r w:rsidRPr="002F7E87">
        <w:rPr>
          <w:sz w:val="24"/>
          <w:szCs w:val="24"/>
        </w:rPr>
        <w:t xml:space="preserve">Varias ciudades mexicanas </w:t>
      </w:r>
      <w:r w:rsidRPr="002F7E87">
        <w:rPr>
          <w:sz w:val="24"/>
          <w:szCs w:val="24"/>
        </w:rPr>
        <w:t>como Veracruz,</w:t>
      </w:r>
      <w:r w:rsidRPr="002F7E87">
        <w:rPr>
          <w:sz w:val="24"/>
          <w:szCs w:val="24"/>
        </w:rPr>
        <w:t xml:space="preserve"> </w:t>
      </w:r>
      <w:r w:rsidRPr="002F7E87">
        <w:rPr>
          <w:sz w:val="24"/>
          <w:szCs w:val="24"/>
        </w:rPr>
        <w:t>Guadalajara, </w:t>
      </w:r>
      <w:r w:rsidR="00D10292" w:rsidRPr="002F7E87">
        <w:rPr>
          <w:sz w:val="24"/>
          <w:szCs w:val="24"/>
        </w:rPr>
        <w:t>Acapulco, Monterrey</w:t>
      </w:r>
      <w:r w:rsidRPr="002F7E87">
        <w:rPr>
          <w:sz w:val="24"/>
          <w:szCs w:val="24"/>
        </w:rPr>
        <w:t>,</w:t>
      </w:r>
      <w:bookmarkStart w:id="0" w:name="_GoBack"/>
      <w:bookmarkEnd w:id="0"/>
      <w:r w:rsidRPr="002F7E87">
        <w:rPr>
          <w:sz w:val="24"/>
          <w:szCs w:val="24"/>
        </w:rPr>
        <w:t xml:space="preserve"> Reynosa y  Tepic  han registrado ausentismo y la suspensión de clases, ante rumores de amenazas y bloqueos por parte del crimen organizado que provocan un miedo generalizado.</w:t>
      </w:r>
    </w:p>
    <w:p w14:paraId="4021E218" w14:textId="77777777" w:rsidR="002F7E87" w:rsidRPr="002F7E87" w:rsidRDefault="002F7E87" w:rsidP="002F7E87">
      <w:pPr>
        <w:rPr>
          <w:sz w:val="24"/>
          <w:szCs w:val="24"/>
        </w:rPr>
      </w:pPr>
      <w:r w:rsidRPr="002F7E87">
        <w:rPr>
          <w:sz w:val="24"/>
          <w:szCs w:val="24"/>
        </w:rPr>
        <w:t> "Al ser una psicosis, su fundamento no corresponde con la realidad. Las personas basan su miedo en la creencia de que van a sufrir un daño directamente, en vez de pensar que están en una situación posible de sufrirla, es decir, cambian la probabilidad matemática de una amenaza posible a una real", explica José Guillermo González, exdirector del Hospital Psiquiátrico Estatal de Jalisco.</w:t>
      </w:r>
    </w:p>
    <w:p w14:paraId="6EEB7CE5" w14:textId="77777777" w:rsidR="002F7E87" w:rsidRPr="002F7E87" w:rsidRDefault="002F7E87" w:rsidP="002F7E87">
      <w:pPr>
        <w:rPr>
          <w:sz w:val="24"/>
          <w:szCs w:val="24"/>
        </w:rPr>
      </w:pPr>
      <w:r w:rsidRPr="002F7E87">
        <w:rPr>
          <w:sz w:val="24"/>
          <w:szCs w:val="24"/>
        </w:rPr>
        <w:t>Aparte de las consecuencias para la sociedad (como no salir de casa o faltar a clases), en lo individual, la exposición a los eventos traumáticos puede derivar en la parálisis de alguna extremidad o pérdida de sensibilidad en alguna parte del cuerpo. </w:t>
      </w:r>
    </w:p>
    <w:p w14:paraId="5B2356A6" w14:textId="77777777" w:rsidR="002F7E87" w:rsidRPr="002F7E87" w:rsidRDefault="002F7E87" w:rsidP="002F7E87">
      <w:pPr>
        <w:rPr>
          <w:sz w:val="24"/>
          <w:szCs w:val="24"/>
        </w:rPr>
      </w:pPr>
      <w:r w:rsidRPr="002F7E87">
        <w:rPr>
          <w:sz w:val="24"/>
          <w:szCs w:val="24"/>
        </w:rPr>
        <w:t>Otros síntomas potenciales son convulsiones, amnesia, dificultad respiratoria, crisis de ansiedad, pérdida de alguno de los sentidos, debilidad, palpitaciones, pérdida de peso, diarrea, hinchazón abdominal, vómitos o estreñimiento.</w:t>
      </w:r>
    </w:p>
    <w:p w14:paraId="75C00913" w14:textId="77777777" w:rsidR="002F7E87" w:rsidRPr="002F7E87" w:rsidRDefault="002F7E87" w:rsidP="002F7E87">
      <w:pPr>
        <w:rPr>
          <w:sz w:val="24"/>
          <w:szCs w:val="24"/>
        </w:rPr>
      </w:pPr>
      <w:r w:rsidRPr="002F7E87">
        <w:rPr>
          <w:b/>
          <w:bCs/>
          <w:sz w:val="24"/>
          <w:szCs w:val="24"/>
        </w:rPr>
        <w:t>La psicosis social</w:t>
      </w:r>
      <w:r w:rsidRPr="002F7E87">
        <w:rPr>
          <w:sz w:val="24"/>
          <w:szCs w:val="24"/>
        </w:rPr>
        <w:t xml:space="preserve"> es limitada. Dura de uno a tres días y ocurre mientras las personas no pueden corroborar con otras fuentes de información lo que está sucediendo realmente, por lo que sienten un miedo y una angustia incontrolables, según el psiquiatra.</w:t>
      </w:r>
    </w:p>
    <w:p w14:paraId="632917E2" w14:textId="77777777" w:rsidR="002F7E87" w:rsidRPr="002F7E87" w:rsidRDefault="002F7E87" w:rsidP="002F7E87">
      <w:pPr>
        <w:rPr>
          <w:sz w:val="24"/>
          <w:szCs w:val="24"/>
        </w:rPr>
      </w:pPr>
      <w:r w:rsidRPr="002F7E87">
        <w:rPr>
          <w:sz w:val="24"/>
          <w:szCs w:val="24"/>
        </w:rPr>
        <w:t>"No a toda la gente le afecta en la misma proporción, porque tenemos diversos genéticas y vivencias de crianza y creemos en la información a grados distintos".</w:t>
      </w:r>
    </w:p>
    <w:p w14:paraId="3A862E37" w14:textId="77777777" w:rsidR="002F7E87" w:rsidRPr="002F7E87" w:rsidRDefault="002F7E87" w:rsidP="002F7E87">
      <w:pPr>
        <w:rPr>
          <w:sz w:val="24"/>
          <w:szCs w:val="24"/>
        </w:rPr>
      </w:pPr>
      <w:r w:rsidRPr="002F7E87">
        <w:rPr>
          <w:sz w:val="24"/>
          <w:szCs w:val="24"/>
        </w:rPr>
        <w:t>Para explicar la psicosis social, el psiquiatra José Guillermo González, puso como ejemplo lo que sucedió en Guadalajara en noviembre de 2011, cuando en una de las avenidas principales se encontraron 26 cadáveres dentro de tres camionetas.  </w:t>
      </w:r>
    </w:p>
    <w:p w14:paraId="48A7CA26" w14:textId="77777777" w:rsidR="002F7E87" w:rsidRPr="002F7E87" w:rsidRDefault="002F7E87" w:rsidP="002F7E87">
      <w:pPr>
        <w:rPr>
          <w:sz w:val="24"/>
          <w:szCs w:val="24"/>
        </w:rPr>
      </w:pPr>
      <w:r w:rsidRPr="002F7E87">
        <w:rPr>
          <w:sz w:val="24"/>
          <w:szCs w:val="24"/>
        </w:rPr>
        <w:t>Luego de escuchar la noticia, algunos ciudadanos sintieron miedo de que les pasara lo mismo.</w:t>
      </w:r>
    </w:p>
    <w:p w14:paraId="6802E94C" w14:textId="77777777" w:rsidR="002F7E87" w:rsidRPr="002F7E87" w:rsidRDefault="002F7E87" w:rsidP="002F7E87">
      <w:pPr>
        <w:rPr>
          <w:sz w:val="24"/>
          <w:szCs w:val="24"/>
        </w:rPr>
      </w:pPr>
      <w:r w:rsidRPr="002F7E87">
        <w:rPr>
          <w:sz w:val="24"/>
          <w:szCs w:val="24"/>
        </w:rPr>
        <w:t>Teresa Ramírez, profesora de primaria y quien vive cerca de la zona, cuenta: "Me sentía temerosa de que a mí o a mi familia nos secuestraran o nos asesinaran de tal manera. Me produce gran decepción y tristeza de ver a lo que hemos llegado como seres humanos. Me siento espantada de vivir en un lugar donde se perdieron los valores. Lo que he optado es mejor apagar la televisión para no ver las noticias". </w:t>
      </w:r>
    </w:p>
    <w:p w14:paraId="52BCEC1D" w14:textId="77777777" w:rsidR="002F7E87" w:rsidRPr="002F7E87" w:rsidRDefault="002F7E87" w:rsidP="002F7E87">
      <w:pPr>
        <w:rPr>
          <w:sz w:val="24"/>
          <w:szCs w:val="24"/>
        </w:rPr>
      </w:pPr>
      <w:r w:rsidRPr="002F7E87">
        <w:rPr>
          <w:sz w:val="24"/>
          <w:szCs w:val="24"/>
        </w:rPr>
        <w:t>Como consecuencia de estos incidentes y debido a que no pueden acostumbrarse a la violencia, las personas muchas veces optan por cambiar de residencia, de acuerdo con el exdirector del Hospital Psiquiátrico Estatal de Jalisco.</w:t>
      </w:r>
    </w:p>
    <w:p w14:paraId="34BAF6C4" w14:textId="6297820A" w:rsidR="002F7E87" w:rsidRPr="002F7E87" w:rsidRDefault="002F7E87" w:rsidP="002F7E87">
      <w:pPr>
        <w:rPr>
          <w:sz w:val="24"/>
          <w:szCs w:val="24"/>
        </w:rPr>
      </w:pPr>
      <w:r w:rsidRPr="002F7E87">
        <w:rPr>
          <w:sz w:val="24"/>
          <w:szCs w:val="24"/>
        </w:rPr>
        <w:t xml:space="preserve">"Se van y empiezan su vida en otro lado.  Son fenómenos de migración </w:t>
      </w:r>
      <w:r w:rsidRPr="002F7E87">
        <w:rPr>
          <w:sz w:val="24"/>
          <w:szCs w:val="24"/>
        </w:rPr>
        <w:t>interna desencadenados</w:t>
      </w:r>
      <w:r w:rsidRPr="002F7E87">
        <w:rPr>
          <w:sz w:val="24"/>
          <w:szCs w:val="24"/>
        </w:rPr>
        <w:t xml:space="preserve"> por este tipo de experiencias donde uno ya no puede cuidar</w:t>
      </w:r>
      <w:r>
        <w:rPr>
          <w:sz w:val="24"/>
          <w:szCs w:val="24"/>
        </w:rPr>
        <w:t xml:space="preserve"> </w:t>
      </w:r>
      <w:r w:rsidRPr="002F7E87">
        <w:rPr>
          <w:sz w:val="24"/>
          <w:szCs w:val="24"/>
        </w:rPr>
        <w:t xml:space="preserve">a </w:t>
      </w:r>
      <w:r w:rsidRPr="002F7E87">
        <w:rPr>
          <w:sz w:val="24"/>
          <w:szCs w:val="24"/>
        </w:rPr>
        <w:lastRenderedPageBreak/>
        <w:t>su familia, ya no puede asegurarles que van estar bien y que no van a sufrir algún daño".</w:t>
      </w:r>
    </w:p>
    <w:p w14:paraId="03999C11" w14:textId="77777777" w:rsidR="002F7E87" w:rsidRPr="002F7E87" w:rsidRDefault="002F7E87" w:rsidP="002F7E87">
      <w:pPr>
        <w:rPr>
          <w:sz w:val="24"/>
          <w:szCs w:val="24"/>
        </w:rPr>
      </w:pPr>
      <w:r w:rsidRPr="002F7E87">
        <w:rPr>
          <w:sz w:val="24"/>
          <w:szCs w:val="24"/>
        </w:rPr>
        <w:t>Pero quienes no tienen esta posibilidad, están expuestos a desarrollar trastornos mentales agudos como el estrés postraumático, que afecta gravemente la calidad de vida.</w:t>
      </w:r>
    </w:p>
    <w:p w14:paraId="4F39C57A" w14:textId="77777777" w:rsidR="002F7E87" w:rsidRPr="002F7E87" w:rsidRDefault="002F7E87" w:rsidP="002F7E87">
      <w:pPr>
        <w:rPr>
          <w:sz w:val="24"/>
          <w:szCs w:val="24"/>
        </w:rPr>
      </w:pPr>
    </w:p>
    <w:sectPr w:rsidR="002F7E87" w:rsidRPr="002F7E8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E87"/>
    <w:rsid w:val="00226FFE"/>
    <w:rsid w:val="002F7E87"/>
    <w:rsid w:val="00D1029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5BFAF"/>
  <w15:chartTrackingRefBased/>
  <w15:docId w15:val="{58483767-24C7-451D-B113-F426AAFF0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2F7E87"/>
    <w:rPr>
      <w:b/>
      <w:bCs/>
    </w:rPr>
  </w:style>
  <w:style w:type="character" w:styleId="Hipervnculo">
    <w:name w:val="Hyperlink"/>
    <w:basedOn w:val="Fuentedeprrafopredeter"/>
    <w:uiPriority w:val="99"/>
    <w:unhideWhenUsed/>
    <w:rsid w:val="002F7E87"/>
    <w:rPr>
      <w:color w:val="0563C1" w:themeColor="hyperlink"/>
      <w:u w:val="single"/>
    </w:rPr>
  </w:style>
  <w:style w:type="character" w:styleId="Mencinsinresolver">
    <w:name w:val="Unresolved Mention"/>
    <w:basedOn w:val="Fuentedeprrafopredeter"/>
    <w:uiPriority w:val="99"/>
    <w:semiHidden/>
    <w:unhideWhenUsed/>
    <w:rsid w:val="002F7E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7845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454</Words>
  <Characters>2501</Characters>
  <Application>Microsoft Office Word</Application>
  <DocSecurity>0</DocSecurity>
  <Lines>20</Lines>
  <Paragraphs>5</Paragraphs>
  <ScaleCrop>false</ScaleCrop>
  <Company/>
  <LinksUpToDate>false</LinksUpToDate>
  <CharactersWithSpaces>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2</cp:revision>
  <dcterms:created xsi:type="dcterms:W3CDTF">2020-02-09T22:13:00Z</dcterms:created>
  <dcterms:modified xsi:type="dcterms:W3CDTF">2020-02-09T22:18:00Z</dcterms:modified>
</cp:coreProperties>
</file>